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AD33E" w14:textId="77777777" w:rsidR="007C21D6" w:rsidRDefault="00F47DFA" w:rsidP="005B305C">
      <w:pPr>
        <w:pStyle w:val="Style20"/>
        <w:widowControl/>
        <w:spacing w:before="211"/>
        <w:ind w:left="-567" w:right="-5" w:firstLine="0"/>
        <w:jc w:val="center"/>
        <w:rPr>
          <w:rStyle w:val="FontStyle69"/>
          <w:sz w:val="28"/>
          <w:szCs w:val="28"/>
          <w:highlight w:val="yellow"/>
          <w:u w:val="single"/>
        </w:rPr>
      </w:pPr>
      <w:r w:rsidRPr="00AF64D0">
        <w:rPr>
          <w:rStyle w:val="FontStyle69"/>
          <w:sz w:val="28"/>
          <w:szCs w:val="28"/>
          <w:highlight w:val="yellow"/>
          <w:u w:val="single"/>
        </w:rPr>
        <w:t xml:space="preserve">ΠΑΡΑΡΤΗΜΑ Δ </w:t>
      </w:r>
    </w:p>
    <w:p w14:paraId="59C747C8" w14:textId="4BBF5348" w:rsidR="00F47DFA" w:rsidRPr="00AF64D0" w:rsidRDefault="00F47DFA" w:rsidP="005B305C">
      <w:pPr>
        <w:pStyle w:val="Style20"/>
        <w:widowControl/>
        <w:spacing w:before="211"/>
        <w:ind w:left="-567" w:right="-5" w:firstLine="0"/>
        <w:jc w:val="center"/>
        <w:rPr>
          <w:rStyle w:val="FontStyle69"/>
          <w:sz w:val="28"/>
          <w:szCs w:val="28"/>
        </w:rPr>
      </w:pPr>
      <w:r w:rsidRPr="00AF64D0">
        <w:rPr>
          <w:rStyle w:val="FontStyle69"/>
          <w:sz w:val="28"/>
          <w:szCs w:val="28"/>
          <w:highlight w:val="yellow"/>
        </w:rPr>
        <w:t>ΠΡΟΫΠΟΛΟΓΙΣΜΟΣ ΕΡΓΟΥ</w:t>
      </w:r>
    </w:p>
    <w:p w14:paraId="39EBC056" w14:textId="77777777" w:rsidR="005252B2" w:rsidRDefault="005252B2" w:rsidP="00F47DFA">
      <w:pPr>
        <w:pStyle w:val="Style47"/>
        <w:widowControl/>
        <w:spacing w:before="101" w:line="226" w:lineRule="exact"/>
        <w:ind w:right="-5"/>
        <w:rPr>
          <w:rStyle w:val="FontStyle69"/>
          <w:sz w:val="24"/>
          <w:szCs w:val="24"/>
        </w:rPr>
      </w:pPr>
    </w:p>
    <w:p w14:paraId="4D19B326" w14:textId="68204B0A" w:rsidR="00F47DFA" w:rsidRPr="00AF64D0" w:rsidRDefault="00F47DFA" w:rsidP="00F47DFA">
      <w:pPr>
        <w:pStyle w:val="Style47"/>
        <w:widowControl/>
        <w:spacing w:before="101" w:line="226" w:lineRule="exact"/>
        <w:ind w:right="-5"/>
        <w:rPr>
          <w:rStyle w:val="FontStyle69"/>
          <w:sz w:val="24"/>
          <w:szCs w:val="24"/>
        </w:rPr>
      </w:pPr>
      <w:r w:rsidRPr="00AF64D0">
        <w:rPr>
          <w:rStyle w:val="FontStyle69"/>
          <w:sz w:val="24"/>
          <w:szCs w:val="24"/>
        </w:rPr>
        <w:t xml:space="preserve">Προς την Επιτροπή ΕΛΚΕΑ της </w:t>
      </w:r>
      <w:r w:rsidR="00872987" w:rsidRPr="00AF64D0">
        <w:rPr>
          <w:rStyle w:val="FontStyle69"/>
          <w:sz w:val="24"/>
          <w:szCs w:val="24"/>
        </w:rPr>
        <w:t>7</w:t>
      </w:r>
      <w:r w:rsidRPr="00AF64D0">
        <w:rPr>
          <w:rStyle w:val="FontStyle69"/>
          <w:sz w:val="24"/>
          <w:szCs w:val="24"/>
          <w:vertAlign w:val="superscript"/>
        </w:rPr>
        <w:t>ης</w:t>
      </w:r>
      <w:r w:rsidRPr="00AF64D0">
        <w:rPr>
          <w:rStyle w:val="FontStyle69"/>
          <w:sz w:val="24"/>
          <w:szCs w:val="24"/>
        </w:rPr>
        <w:t xml:space="preserve"> Υ.ΠΕ. </w:t>
      </w:r>
      <w:r w:rsidR="00872987" w:rsidRPr="00AF64D0">
        <w:rPr>
          <w:rStyle w:val="FontStyle69"/>
          <w:sz w:val="24"/>
          <w:szCs w:val="24"/>
        </w:rPr>
        <w:t>Κρήτης</w:t>
      </w:r>
    </w:p>
    <w:p w14:paraId="6DFA9D6E" w14:textId="77777777" w:rsidR="00F47DFA" w:rsidRPr="00AF64D0" w:rsidRDefault="00F47DFA" w:rsidP="00F47DFA">
      <w:pPr>
        <w:pStyle w:val="Style43"/>
        <w:widowControl/>
        <w:spacing w:before="139" w:line="240" w:lineRule="auto"/>
        <w:ind w:right="-5"/>
        <w:jc w:val="both"/>
        <w:rPr>
          <w:rStyle w:val="FontStyle73"/>
          <w:sz w:val="24"/>
          <w:szCs w:val="24"/>
        </w:rPr>
      </w:pPr>
      <w:r w:rsidRPr="00AF64D0">
        <w:rPr>
          <w:rStyle w:val="FontStyle73"/>
          <w:sz w:val="24"/>
          <w:szCs w:val="24"/>
        </w:rPr>
        <w:t>Σας αποστέλλουμε τον προϋπολογισμό του έργου με τα ακόλουθα στοιχεία:</w:t>
      </w:r>
    </w:p>
    <w:p w14:paraId="427682FE" w14:textId="77777777" w:rsidR="00F47DFA" w:rsidRPr="00AF64D0" w:rsidRDefault="00F47DFA" w:rsidP="00F47DFA">
      <w:pPr>
        <w:widowControl/>
        <w:spacing w:after="149" w:line="1" w:lineRule="exact"/>
        <w:ind w:right="-5"/>
        <w:jc w:val="both"/>
      </w:pPr>
    </w:p>
    <w:tbl>
      <w:tblPr>
        <w:tblW w:w="9639" w:type="dxa"/>
        <w:tblInd w:w="-5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F47DFA" w:rsidRPr="005252B2" w14:paraId="710C6352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78C11D4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r w:rsidRPr="005252B2">
              <w:rPr>
                <w:rStyle w:val="FontStyle73"/>
                <w:sz w:val="24"/>
                <w:szCs w:val="24"/>
                <w:lang w:eastAsia="en-US"/>
              </w:rPr>
              <w:t>Επιστημονικά Υπεύθυνος/η: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94DDC3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r w:rsidRPr="005252B2">
              <w:rPr>
                <w:rStyle w:val="FontStyle73"/>
                <w:sz w:val="24"/>
                <w:szCs w:val="24"/>
                <w:lang w:eastAsia="en-US"/>
              </w:rPr>
              <w:t>Κωδικός:</w:t>
            </w:r>
          </w:p>
        </w:tc>
      </w:tr>
      <w:tr w:rsidR="00F47DFA" w:rsidRPr="005252B2" w14:paraId="75182F56" w14:textId="77777777" w:rsidTr="00872987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B26B2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r w:rsidRPr="005252B2">
              <w:rPr>
                <w:rStyle w:val="FontStyle73"/>
                <w:sz w:val="24"/>
                <w:szCs w:val="24"/>
                <w:lang w:eastAsia="en-US"/>
              </w:rPr>
              <w:t>Τίτλος έργου:</w:t>
            </w:r>
          </w:p>
        </w:tc>
      </w:tr>
      <w:tr w:rsidR="00F47DFA" w:rsidRPr="005252B2" w14:paraId="73989DB6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CEAAF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r w:rsidRPr="005252B2">
              <w:rPr>
                <w:rStyle w:val="FontStyle73"/>
                <w:sz w:val="24"/>
                <w:szCs w:val="24"/>
                <w:lang w:eastAsia="en-US"/>
              </w:rPr>
              <w:t>Χρηματοδότης: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41078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r w:rsidRPr="005252B2">
              <w:rPr>
                <w:rStyle w:val="FontStyle73"/>
                <w:sz w:val="24"/>
                <w:szCs w:val="24"/>
                <w:lang w:eastAsia="en-US"/>
              </w:rPr>
              <w:t>Ποσοστό Χρηματοδότησης: 100%</w:t>
            </w:r>
          </w:p>
        </w:tc>
      </w:tr>
      <w:tr w:rsidR="00F47DFA" w:rsidRPr="005252B2" w14:paraId="1432C9C2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75251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proofErr w:type="spellStart"/>
            <w:r w:rsidRPr="005252B2">
              <w:rPr>
                <w:rStyle w:val="FontStyle73"/>
                <w:sz w:val="24"/>
                <w:szCs w:val="24"/>
                <w:lang w:eastAsia="en-US"/>
              </w:rPr>
              <w:t>Ημερ</w:t>
            </w:r>
            <w:proofErr w:type="spellEnd"/>
            <w:r w:rsidRPr="005252B2">
              <w:rPr>
                <w:rStyle w:val="FontStyle73"/>
                <w:sz w:val="24"/>
                <w:szCs w:val="24"/>
                <w:lang w:eastAsia="en-US"/>
              </w:rPr>
              <w:t>/</w:t>
            </w:r>
            <w:proofErr w:type="spellStart"/>
            <w:r w:rsidRPr="005252B2">
              <w:rPr>
                <w:rStyle w:val="FontStyle73"/>
                <w:sz w:val="24"/>
                <w:szCs w:val="24"/>
                <w:lang w:eastAsia="en-US"/>
              </w:rPr>
              <w:t>νία</w:t>
            </w:r>
            <w:proofErr w:type="spellEnd"/>
            <w:r w:rsidRPr="005252B2">
              <w:rPr>
                <w:rStyle w:val="FontStyle73"/>
                <w:sz w:val="24"/>
                <w:szCs w:val="24"/>
                <w:lang w:eastAsia="en-US"/>
              </w:rPr>
              <w:t xml:space="preserve"> Έναρξης Διεξαγωγής: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DC95E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sz w:val="24"/>
                <w:szCs w:val="24"/>
                <w:lang w:eastAsia="en-US"/>
              </w:rPr>
            </w:pPr>
            <w:proofErr w:type="spellStart"/>
            <w:r w:rsidRPr="005252B2">
              <w:rPr>
                <w:rStyle w:val="FontStyle73"/>
                <w:sz w:val="24"/>
                <w:szCs w:val="24"/>
                <w:lang w:eastAsia="en-US"/>
              </w:rPr>
              <w:t>Ημερ</w:t>
            </w:r>
            <w:proofErr w:type="spellEnd"/>
            <w:r w:rsidRPr="005252B2">
              <w:rPr>
                <w:rStyle w:val="FontStyle73"/>
                <w:sz w:val="24"/>
                <w:szCs w:val="24"/>
                <w:lang w:eastAsia="en-US"/>
              </w:rPr>
              <w:t>/</w:t>
            </w:r>
            <w:proofErr w:type="spellStart"/>
            <w:r w:rsidRPr="005252B2">
              <w:rPr>
                <w:rStyle w:val="FontStyle73"/>
                <w:sz w:val="24"/>
                <w:szCs w:val="24"/>
                <w:lang w:eastAsia="en-US"/>
              </w:rPr>
              <w:t>νία</w:t>
            </w:r>
            <w:proofErr w:type="spellEnd"/>
            <w:r w:rsidRPr="005252B2">
              <w:rPr>
                <w:rStyle w:val="FontStyle73"/>
                <w:sz w:val="24"/>
                <w:szCs w:val="24"/>
                <w:lang w:eastAsia="en-US"/>
              </w:rPr>
              <w:t xml:space="preserve"> Λήξης Διεξαγωγής:</w:t>
            </w:r>
          </w:p>
        </w:tc>
      </w:tr>
    </w:tbl>
    <w:p w14:paraId="7B72CA33" w14:textId="77777777" w:rsidR="00F47DFA" w:rsidRDefault="00F47DFA" w:rsidP="00F47DFA">
      <w:pPr>
        <w:widowControl/>
        <w:spacing w:after="360" w:line="1" w:lineRule="exact"/>
        <w:ind w:left="142" w:right="-5"/>
        <w:jc w:val="both"/>
        <w:rPr>
          <w:rFonts w:ascii="Calibri" w:hAnsi="Calibri" w:cs="Calibri"/>
        </w:rPr>
      </w:pPr>
    </w:p>
    <w:tbl>
      <w:tblPr>
        <w:tblW w:w="9639" w:type="dxa"/>
        <w:tblInd w:w="-5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9"/>
        <w:gridCol w:w="4110"/>
      </w:tblGrid>
      <w:tr w:rsidR="00F47DFA" w:rsidRPr="005252B2" w14:paraId="041AB06B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4059A" w14:textId="77777777" w:rsidR="00F47DFA" w:rsidRPr="005252B2" w:rsidRDefault="00F47DF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252B2"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  <w:t>ΚΑΤΗΓΟΡΙΕΣ ΔΑΠΑΝΩΝ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7E78B" w14:textId="77777777" w:rsidR="00F47DFA" w:rsidRPr="005252B2" w:rsidRDefault="00F47DF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5252B2"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  <w:t>ΠΡΟΫΠΟΛΟΓΙΣΜΟΣ (€)</w:t>
            </w:r>
          </w:p>
        </w:tc>
      </w:tr>
      <w:tr w:rsidR="00F47DFA" w:rsidRPr="005252B2" w14:paraId="142FE8BC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EA216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1. Αμοιβές δημοσίων υπαλλήλων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D5B8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75A71137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03590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2. Αμοιβές τρίτων με ανάθεση έργου (με απόδειξη)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90CE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5BCA4618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C57C7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3. Αμοιβές τρίτων με ανάθεση έργου (χωρίς απόδειξη)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D3D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69DAD6AD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FE726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4. Εξοπλισμός (όργανα, υλικά)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943F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43497D90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AA7FB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5. Αναλώσιμα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B08B3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3C2F2507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2E28A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6. Μετακινήσεις εσωτερικού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B12E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34F68C56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C45FF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7. Μετακινήσεις εξωτερικού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3A47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689CD0EA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29136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8. Αγορά τεχνογνωσίας / Τεχνολογίας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B9E1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3F7FF879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79B97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9. Μελέτες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CFFD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388E4204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C1273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10. Αξιολόγηση έργου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8D1B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06B1CE71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75B02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11. Εργαστηριακές εξετάσεις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77A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15817258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8496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12. Λοιπά έξοδα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6FE5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2A421220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C5EC1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13. Ειδικές δοκιμασίες της δοκιμής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E236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</w:rPr>
            </w:pPr>
          </w:p>
        </w:tc>
      </w:tr>
      <w:tr w:rsidR="00F47DFA" w:rsidRPr="005252B2" w14:paraId="5561BEEE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2DAA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BD01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F47DFA" w:rsidRPr="005252B2" w14:paraId="5DDB6E4F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9C23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9EDE" w14:textId="77777777" w:rsidR="00F47DFA" w:rsidRPr="005252B2" w:rsidRDefault="00F47DFA">
            <w:pPr>
              <w:pStyle w:val="Style55"/>
              <w:widowControl/>
              <w:spacing w:line="256" w:lineRule="auto"/>
              <w:ind w:right="-5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F47DFA" w:rsidRPr="005252B2" w14:paraId="69C2BE05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3A75D" w14:textId="77777777" w:rsidR="00F47DFA" w:rsidRPr="005252B2" w:rsidRDefault="00F47DF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  <w:t>ΣΥΝΟΛΟ (€)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86C61" w14:textId="1DEDFE0C" w:rsidR="00F47DFA" w:rsidRPr="005252B2" w:rsidRDefault="00F47DF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F47DFA" w:rsidRPr="005252B2" w14:paraId="52DB5AE2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0BE86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Γενικά έξοδα (παρακράτηση υπέρ του κέντρου διεξαγωγής 15%)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A0C6D" w14:textId="77777777" w:rsidR="00F47DFA" w:rsidRPr="005252B2" w:rsidRDefault="00F47DF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  <w:t>(Αμοιβές / 0,8 * 0,2) * 0,75</w:t>
            </w:r>
          </w:p>
        </w:tc>
      </w:tr>
      <w:tr w:rsidR="00F47DFA" w:rsidRPr="005252B2" w14:paraId="4D8B7165" w14:textId="77777777" w:rsidTr="0087298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A6D2A" w14:textId="77777777" w:rsidR="00F47DFA" w:rsidRPr="005252B2" w:rsidRDefault="00F47DFA">
            <w:pPr>
              <w:pStyle w:val="Style40"/>
              <w:widowControl/>
              <w:spacing w:line="256" w:lineRule="auto"/>
              <w:ind w:right="-5"/>
              <w:jc w:val="both"/>
              <w:rPr>
                <w:rStyle w:val="FontStyle73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73"/>
                <w:rFonts w:asciiTheme="minorHAnsi" w:hAnsiTheme="minorHAnsi" w:cstheme="minorHAnsi"/>
                <w:sz w:val="24"/>
                <w:szCs w:val="24"/>
                <w:lang w:eastAsia="en-US"/>
              </w:rPr>
              <w:t>Γενικά έξοδα (παρακράτηση υπέρ ΕΛΚΕΑ/ΕΛΚΕ 5%)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7AAEAA" w14:textId="77777777" w:rsidR="00F47DFA" w:rsidRPr="005252B2" w:rsidRDefault="00F47DF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</w:pPr>
            <w:r w:rsidRPr="005252B2">
              <w:rPr>
                <w:rStyle w:val="FontStyle69"/>
                <w:rFonts w:asciiTheme="minorHAnsi" w:hAnsiTheme="minorHAnsi" w:cstheme="minorHAnsi"/>
                <w:sz w:val="24"/>
                <w:szCs w:val="24"/>
                <w:lang w:eastAsia="en-US"/>
              </w:rPr>
              <w:t>(Αμοιβές / 0,8 * 0,2)*0,25</w:t>
            </w:r>
          </w:p>
        </w:tc>
      </w:tr>
    </w:tbl>
    <w:p w14:paraId="798A0E06" w14:textId="77777777" w:rsidR="00872987" w:rsidRDefault="00872987" w:rsidP="00872987">
      <w:pPr>
        <w:pStyle w:val="Style26"/>
        <w:widowControl/>
        <w:spacing w:line="240" w:lineRule="auto"/>
        <w:ind w:left="-1276" w:right="-5"/>
        <w:jc w:val="both"/>
        <w:rPr>
          <w:rStyle w:val="FontStyle69"/>
        </w:rPr>
      </w:pPr>
    </w:p>
    <w:p w14:paraId="4048F052" w14:textId="77777777" w:rsidR="00872987" w:rsidRPr="00AF64D0" w:rsidRDefault="00F47DFA" w:rsidP="00872987">
      <w:pPr>
        <w:pStyle w:val="Style26"/>
        <w:widowControl/>
        <w:spacing w:line="240" w:lineRule="auto"/>
        <w:ind w:left="-426" w:right="-5"/>
        <w:jc w:val="both"/>
        <w:rPr>
          <w:rStyle w:val="FontStyle69"/>
          <w:sz w:val="24"/>
          <w:szCs w:val="24"/>
        </w:rPr>
      </w:pPr>
      <w:r w:rsidRPr="00AF64D0">
        <w:rPr>
          <w:rStyle w:val="FontStyle69"/>
          <w:sz w:val="24"/>
          <w:szCs w:val="24"/>
        </w:rPr>
        <w:t>ΓΕΝΙΚΟ ΣΥΝΟΛΟ (€)</w:t>
      </w:r>
      <w:r w:rsidR="00872987" w:rsidRPr="00AF64D0">
        <w:rPr>
          <w:rStyle w:val="FontStyle69"/>
          <w:sz w:val="24"/>
          <w:szCs w:val="24"/>
        </w:rPr>
        <w:t>:</w:t>
      </w:r>
    </w:p>
    <w:p w14:paraId="4938423F" w14:textId="77777777" w:rsidR="00872987" w:rsidRPr="00AF64D0" w:rsidRDefault="00872987" w:rsidP="00872987">
      <w:pPr>
        <w:pStyle w:val="Style26"/>
        <w:widowControl/>
        <w:spacing w:line="240" w:lineRule="auto"/>
        <w:ind w:left="-426" w:right="-5"/>
        <w:jc w:val="both"/>
        <w:rPr>
          <w:rStyle w:val="FontStyle73"/>
          <w:sz w:val="24"/>
          <w:szCs w:val="24"/>
        </w:rPr>
      </w:pPr>
    </w:p>
    <w:p w14:paraId="0E52372B" w14:textId="77777777" w:rsidR="00872987" w:rsidRPr="00AF64D0" w:rsidRDefault="00F47DFA" w:rsidP="00872987">
      <w:pPr>
        <w:pStyle w:val="Style26"/>
        <w:widowControl/>
        <w:spacing w:line="240" w:lineRule="auto"/>
        <w:ind w:left="-426" w:right="-5"/>
        <w:jc w:val="both"/>
        <w:rPr>
          <w:rStyle w:val="FontStyle73"/>
          <w:sz w:val="24"/>
          <w:szCs w:val="24"/>
        </w:rPr>
      </w:pPr>
      <w:r w:rsidRPr="00AF64D0">
        <w:rPr>
          <w:rStyle w:val="FontStyle73"/>
          <w:sz w:val="24"/>
          <w:szCs w:val="24"/>
        </w:rPr>
        <w:t xml:space="preserve">Σε περίπτωση που το έργο εντάσσεται σε καθεστώς ΦΠΑ (π.χ. μελέτες) συμπληρώστε: </w:t>
      </w:r>
    </w:p>
    <w:p w14:paraId="031B1CA7" w14:textId="55D8FE2D" w:rsidR="00872987" w:rsidRPr="00AF64D0" w:rsidRDefault="00F47DFA" w:rsidP="00872987">
      <w:pPr>
        <w:pStyle w:val="Style26"/>
        <w:widowControl/>
        <w:spacing w:line="240" w:lineRule="auto"/>
        <w:ind w:left="-426" w:right="-5"/>
        <w:jc w:val="both"/>
        <w:rPr>
          <w:rStyle w:val="FontStyle69"/>
          <w:sz w:val="24"/>
          <w:szCs w:val="24"/>
        </w:rPr>
      </w:pPr>
      <w:r w:rsidRPr="00AF64D0">
        <w:rPr>
          <w:rStyle w:val="FontStyle69"/>
          <w:sz w:val="24"/>
          <w:szCs w:val="24"/>
        </w:rPr>
        <w:t>Ποσ</w:t>
      </w:r>
      <w:r w:rsidR="00DE3D0D" w:rsidRPr="00AF64D0">
        <w:rPr>
          <w:rStyle w:val="FontStyle69"/>
          <w:sz w:val="24"/>
          <w:szCs w:val="24"/>
        </w:rPr>
        <w:t>οστό</w:t>
      </w:r>
      <w:r w:rsidRPr="00AF64D0">
        <w:rPr>
          <w:rStyle w:val="FontStyle69"/>
          <w:sz w:val="24"/>
          <w:szCs w:val="24"/>
        </w:rPr>
        <w:t xml:space="preserve"> ΦΠΑ % :[...] </w:t>
      </w:r>
    </w:p>
    <w:p w14:paraId="49B3BC1F" w14:textId="77777777" w:rsidR="00DE3D0D" w:rsidRPr="00AF64D0" w:rsidRDefault="00DE3D0D" w:rsidP="00872987">
      <w:pPr>
        <w:pStyle w:val="Style26"/>
        <w:widowControl/>
        <w:spacing w:line="240" w:lineRule="auto"/>
        <w:ind w:left="-426" w:right="-5"/>
        <w:jc w:val="both"/>
        <w:rPr>
          <w:rStyle w:val="FontStyle69"/>
          <w:sz w:val="24"/>
          <w:szCs w:val="24"/>
        </w:rPr>
      </w:pPr>
    </w:p>
    <w:p w14:paraId="6BD32E88" w14:textId="7A31205E" w:rsidR="00F47DFA" w:rsidRPr="00AF64D0" w:rsidRDefault="00F47DFA" w:rsidP="00872987">
      <w:pPr>
        <w:pStyle w:val="Style26"/>
        <w:widowControl/>
        <w:spacing w:line="240" w:lineRule="auto"/>
        <w:ind w:left="-426" w:right="-5"/>
        <w:jc w:val="both"/>
        <w:rPr>
          <w:rFonts w:ascii="Calibri" w:hAnsi="Calibri" w:cs="Calibri"/>
          <w:b/>
          <w:bCs/>
          <w:color w:val="000000"/>
        </w:rPr>
      </w:pPr>
      <w:r w:rsidRPr="00AF64D0">
        <w:rPr>
          <w:rStyle w:val="FontStyle69"/>
          <w:sz w:val="24"/>
          <w:szCs w:val="24"/>
        </w:rPr>
        <w:t>Ποσό ΦΠΑ (€ ): [...]</w:t>
      </w:r>
    </w:p>
    <w:p w14:paraId="1FAD11C4" w14:textId="77777777" w:rsidR="00F47DFA" w:rsidRPr="00AF64D0" w:rsidRDefault="00F47DFA" w:rsidP="00F47DFA">
      <w:pPr>
        <w:pStyle w:val="Style26"/>
        <w:widowControl/>
        <w:spacing w:line="240" w:lineRule="exact"/>
        <w:ind w:right="-5"/>
        <w:jc w:val="both"/>
        <w:rPr>
          <w:rFonts w:ascii="Calibri" w:hAnsi="Calibri" w:cs="Calibri"/>
        </w:rPr>
      </w:pPr>
    </w:p>
    <w:p w14:paraId="4D8F5781" w14:textId="77777777" w:rsidR="00F47DFA" w:rsidRPr="00AF64D0" w:rsidRDefault="00F47DFA" w:rsidP="005252B2">
      <w:pPr>
        <w:pStyle w:val="Style26"/>
        <w:widowControl/>
        <w:spacing w:before="163" w:line="226" w:lineRule="exact"/>
        <w:ind w:left="-567" w:right="-5" w:firstLine="141"/>
        <w:jc w:val="both"/>
        <w:rPr>
          <w:rStyle w:val="FontStyle69"/>
          <w:sz w:val="24"/>
          <w:szCs w:val="24"/>
          <w:lang w:eastAsia="en-US"/>
        </w:rPr>
      </w:pPr>
      <w:r w:rsidRPr="00AF64D0">
        <w:rPr>
          <w:rStyle w:val="FontStyle69"/>
          <w:sz w:val="24"/>
          <w:szCs w:val="24"/>
          <w:lang w:val="en-US" w:eastAsia="en-US"/>
        </w:rPr>
        <w:t>O</w:t>
      </w:r>
      <w:r w:rsidRPr="00AF64D0">
        <w:rPr>
          <w:rStyle w:val="FontStyle69"/>
          <w:sz w:val="24"/>
          <w:szCs w:val="24"/>
          <w:lang w:eastAsia="en-US"/>
        </w:rPr>
        <w:t xml:space="preserve"> Εκπρόσωπος του Φορέα Χρηματοδότησης</w:t>
      </w:r>
    </w:p>
    <w:p w14:paraId="0F1CDEC3" w14:textId="77777777" w:rsidR="00F47DFA" w:rsidRPr="00AF64D0" w:rsidRDefault="00F47DFA" w:rsidP="00F47DFA">
      <w:pPr>
        <w:pStyle w:val="Style37"/>
        <w:widowControl/>
        <w:spacing w:line="240" w:lineRule="exact"/>
        <w:ind w:right="-5"/>
        <w:jc w:val="both"/>
      </w:pPr>
      <w:bookmarkStart w:id="0" w:name="_GoBack"/>
      <w:bookmarkEnd w:id="0"/>
    </w:p>
    <w:p w14:paraId="619A8BB8" w14:textId="77777777" w:rsidR="00872987" w:rsidRPr="00AF64D0" w:rsidRDefault="00872987" w:rsidP="00872987">
      <w:pPr>
        <w:pStyle w:val="Style37"/>
        <w:widowControl/>
        <w:spacing w:before="24"/>
        <w:ind w:left="-567" w:right="-5"/>
        <w:jc w:val="both"/>
        <w:rPr>
          <w:rFonts w:ascii="Calibri" w:hAnsi="Calibri" w:cs="Calibri"/>
        </w:rPr>
      </w:pPr>
    </w:p>
    <w:p w14:paraId="00EF0A7C" w14:textId="77777777" w:rsidR="00872987" w:rsidRPr="00AF64D0" w:rsidRDefault="00872987" w:rsidP="00872987">
      <w:pPr>
        <w:pStyle w:val="Style37"/>
        <w:widowControl/>
        <w:spacing w:before="24"/>
        <w:ind w:left="-567" w:right="-5"/>
        <w:jc w:val="both"/>
        <w:rPr>
          <w:rStyle w:val="FontStyle76"/>
          <w:sz w:val="24"/>
          <w:szCs w:val="24"/>
        </w:rPr>
      </w:pPr>
    </w:p>
    <w:p w14:paraId="6D71D517" w14:textId="77777777" w:rsidR="00F47DFA" w:rsidRPr="00AF64D0" w:rsidRDefault="00F47DFA" w:rsidP="005252B2">
      <w:pPr>
        <w:pStyle w:val="Style37"/>
        <w:widowControl/>
        <w:spacing w:before="24"/>
        <w:ind w:left="-567" w:right="-5" w:firstLine="141"/>
        <w:jc w:val="both"/>
        <w:rPr>
          <w:rFonts w:ascii="Calibri" w:hAnsi="Calibri" w:cs="Calibri"/>
        </w:rPr>
      </w:pPr>
      <w:r w:rsidRPr="00AF64D0">
        <w:rPr>
          <w:rStyle w:val="FontStyle76"/>
          <w:sz w:val="24"/>
          <w:szCs w:val="24"/>
        </w:rPr>
        <w:t>[υπογραφή]</w:t>
      </w:r>
    </w:p>
    <w:sectPr w:rsidR="00F47DFA" w:rsidRPr="00AF64D0" w:rsidSect="005B305C">
      <w:pgSz w:w="11906" w:h="16838"/>
      <w:pgMar w:top="993" w:right="991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FA"/>
    <w:rsid w:val="005252B2"/>
    <w:rsid w:val="005A749E"/>
    <w:rsid w:val="005B305C"/>
    <w:rsid w:val="00706763"/>
    <w:rsid w:val="007C21D6"/>
    <w:rsid w:val="00872987"/>
    <w:rsid w:val="00AF64D0"/>
    <w:rsid w:val="00BE3B32"/>
    <w:rsid w:val="00DE3D0D"/>
    <w:rsid w:val="00F4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D3FB"/>
  <w15:chartTrackingRefBased/>
  <w15:docId w15:val="{EBAFB860-F91D-4A5E-A32B-537F42A1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7D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F47DFA"/>
    <w:pPr>
      <w:spacing w:line="360" w:lineRule="exact"/>
      <w:ind w:firstLine="355"/>
    </w:pPr>
  </w:style>
  <w:style w:type="paragraph" w:customStyle="1" w:styleId="Style26">
    <w:name w:val="Style26"/>
    <w:basedOn w:val="a"/>
    <w:uiPriority w:val="99"/>
    <w:rsid w:val="00F47DFA"/>
    <w:pPr>
      <w:spacing w:line="259" w:lineRule="exact"/>
      <w:jc w:val="center"/>
    </w:pPr>
  </w:style>
  <w:style w:type="paragraph" w:customStyle="1" w:styleId="Style29">
    <w:name w:val="Style29"/>
    <w:basedOn w:val="a"/>
    <w:uiPriority w:val="99"/>
    <w:rsid w:val="00F47DFA"/>
    <w:pPr>
      <w:spacing w:line="259" w:lineRule="exact"/>
      <w:jc w:val="center"/>
    </w:pPr>
  </w:style>
  <w:style w:type="paragraph" w:customStyle="1" w:styleId="Style37">
    <w:name w:val="Style37"/>
    <w:basedOn w:val="a"/>
    <w:uiPriority w:val="99"/>
    <w:rsid w:val="00F47DFA"/>
  </w:style>
  <w:style w:type="paragraph" w:customStyle="1" w:styleId="Style40">
    <w:name w:val="Style40"/>
    <w:basedOn w:val="a"/>
    <w:uiPriority w:val="99"/>
    <w:rsid w:val="00F47DFA"/>
  </w:style>
  <w:style w:type="paragraph" w:customStyle="1" w:styleId="Style43">
    <w:name w:val="Style43"/>
    <w:basedOn w:val="a"/>
    <w:uiPriority w:val="99"/>
    <w:rsid w:val="00F47DFA"/>
    <w:pPr>
      <w:spacing w:line="226" w:lineRule="exact"/>
    </w:pPr>
  </w:style>
  <w:style w:type="paragraph" w:customStyle="1" w:styleId="Style46">
    <w:name w:val="Style46"/>
    <w:basedOn w:val="a"/>
    <w:uiPriority w:val="99"/>
    <w:rsid w:val="00F47DFA"/>
    <w:pPr>
      <w:jc w:val="both"/>
    </w:pPr>
  </w:style>
  <w:style w:type="paragraph" w:customStyle="1" w:styleId="Style47">
    <w:name w:val="Style47"/>
    <w:basedOn w:val="a"/>
    <w:uiPriority w:val="99"/>
    <w:rsid w:val="00F47DFA"/>
    <w:pPr>
      <w:jc w:val="both"/>
    </w:pPr>
  </w:style>
  <w:style w:type="paragraph" w:customStyle="1" w:styleId="Style51">
    <w:name w:val="Style51"/>
    <w:basedOn w:val="a"/>
    <w:uiPriority w:val="99"/>
    <w:rsid w:val="00F47DFA"/>
  </w:style>
  <w:style w:type="paragraph" w:customStyle="1" w:styleId="Style55">
    <w:name w:val="Style55"/>
    <w:basedOn w:val="a"/>
    <w:uiPriority w:val="99"/>
    <w:rsid w:val="00F47DFA"/>
  </w:style>
  <w:style w:type="character" w:customStyle="1" w:styleId="FontStyle65">
    <w:name w:val="Font Style65"/>
    <w:basedOn w:val="a0"/>
    <w:uiPriority w:val="99"/>
    <w:rsid w:val="00F47DFA"/>
    <w:rPr>
      <w:rFonts w:ascii="Calibri" w:hAnsi="Calibri" w:cs="Calibri" w:hint="default"/>
      <w:color w:val="000000"/>
      <w:sz w:val="20"/>
      <w:szCs w:val="20"/>
    </w:rPr>
  </w:style>
  <w:style w:type="character" w:customStyle="1" w:styleId="FontStyle69">
    <w:name w:val="Font Style69"/>
    <w:basedOn w:val="a0"/>
    <w:uiPriority w:val="99"/>
    <w:rsid w:val="00F47DFA"/>
    <w:rPr>
      <w:rFonts w:ascii="Calibri" w:hAnsi="Calibri" w:cs="Calibri" w:hint="default"/>
      <w:b/>
      <w:bCs/>
      <w:color w:val="000000"/>
      <w:sz w:val="18"/>
      <w:szCs w:val="18"/>
    </w:rPr>
  </w:style>
  <w:style w:type="character" w:customStyle="1" w:styleId="FontStyle73">
    <w:name w:val="Font Style73"/>
    <w:basedOn w:val="a0"/>
    <w:uiPriority w:val="99"/>
    <w:rsid w:val="00F47DFA"/>
    <w:rPr>
      <w:rFonts w:ascii="Calibri" w:hAnsi="Calibri" w:cs="Calibri" w:hint="default"/>
      <w:color w:val="000000"/>
      <w:sz w:val="18"/>
      <w:szCs w:val="18"/>
    </w:rPr>
  </w:style>
  <w:style w:type="character" w:customStyle="1" w:styleId="FontStyle76">
    <w:name w:val="Font Style76"/>
    <w:basedOn w:val="a0"/>
    <w:uiPriority w:val="99"/>
    <w:rsid w:val="00F47DFA"/>
    <w:rPr>
      <w:rFonts w:ascii="Calibri" w:hAnsi="Calibri" w:cs="Calibri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Στιπάνη</dc:creator>
  <cp:keywords/>
  <dc:description/>
  <cp:lastModifiedBy>Γεωργία Στιπάνη</cp:lastModifiedBy>
  <cp:revision>7</cp:revision>
  <dcterms:created xsi:type="dcterms:W3CDTF">2026-06-12T07:41:00Z</dcterms:created>
  <dcterms:modified xsi:type="dcterms:W3CDTF">2026-06-17T09:28:00Z</dcterms:modified>
</cp:coreProperties>
</file>